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620" w:rsidRDefault="009C7498" w:rsidP="009C7498">
      <w:pPr>
        <w:jc w:val="center"/>
      </w:pPr>
      <w:r>
        <w:rPr>
          <w:noProof/>
        </w:rPr>
        <w:drawing>
          <wp:inline distT="0" distB="0" distL="0" distR="0">
            <wp:extent cx="3309695" cy="1367917"/>
            <wp:effectExtent l="0" t="0" r="0" b="0"/>
            <wp:docPr id="1" name="image1.jpg" descr="AWM_2_logoTAGGED2.jpg"/>
            <wp:cNvGraphicFramePr/>
            <a:graphic xmlns:a="http://schemas.openxmlformats.org/drawingml/2006/main">
              <a:graphicData uri="http://schemas.openxmlformats.org/drawingml/2006/picture">
                <pic:pic xmlns:pic="http://schemas.openxmlformats.org/drawingml/2006/picture">
                  <pic:nvPicPr>
                    <pic:cNvPr id="0" name="image1.jpg" descr="AWM_2_logoTAGGED2.jpg"/>
                    <pic:cNvPicPr preferRelativeResize="0"/>
                  </pic:nvPicPr>
                  <pic:blipFill>
                    <a:blip r:embed="rId5"/>
                    <a:srcRect/>
                    <a:stretch>
                      <a:fillRect/>
                    </a:stretch>
                  </pic:blipFill>
                  <pic:spPr>
                    <a:xfrm>
                      <a:off x="0" y="0"/>
                      <a:ext cx="3309695" cy="1367917"/>
                    </a:xfrm>
                    <a:prstGeom prst="rect">
                      <a:avLst/>
                    </a:prstGeom>
                    <a:ln/>
                  </pic:spPr>
                </pic:pic>
              </a:graphicData>
            </a:graphic>
          </wp:inline>
        </w:drawing>
      </w:r>
    </w:p>
    <w:p w:rsidR="000A7067" w:rsidRPr="00B2640B" w:rsidRDefault="000A7067" w:rsidP="000A7067">
      <w:pPr>
        <w:jc w:val="center"/>
        <w:rPr>
          <w:b/>
          <w:sz w:val="24"/>
          <w:szCs w:val="24"/>
        </w:rPr>
      </w:pPr>
      <w:r w:rsidRPr="00B2640B">
        <w:rPr>
          <w:b/>
          <w:sz w:val="24"/>
          <w:szCs w:val="24"/>
        </w:rPr>
        <w:t>November Virtual Luncheon – “Assistant Appreciation”</w:t>
      </w:r>
    </w:p>
    <w:p w:rsidR="000A7067" w:rsidRPr="00B2640B" w:rsidRDefault="000A7067" w:rsidP="000A7067">
      <w:pPr>
        <w:rPr>
          <w:sz w:val="24"/>
          <w:szCs w:val="24"/>
        </w:rPr>
      </w:pPr>
      <w:r w:rsidRPr="00B2640B">
        <w:rPr>
          <w:b/>
          <w:sz w:val="24"/>
          <w:szCs w:val="24"/>
        </w:rPr>
        <w:t>Message Copy</w:t>
      </w:r>
      <w:r w:rsidRPr="00B2640B">
        <w:rPr>
          <w:sz w:val="24"/>
          <w:szCs w:val="24"/>
        </w:rPr>
        <w:t xml:space="preserve">: The annual Assistant Appreciation Luncheon recognizes the hard work and support that media assistants do for their organizations. This luncheon is a part of our professional development program and is in line with our mission statement by providing a motivational and inspirational “self-made” speaker to share their experience on success and perseverance. This luncheon featured Tiffany Chen of Tiff’s Treats. </w:t>
      </w:r>
    </w:p>
    <w:p w:rsidR="000A7067" w:rsidRPr="00B2640B" w:rsidRDefault="000A7067" w:rsidP="000A7067">
      <w:pPr>
        <w:spacing w:after="0"/>
        <w:rPr>
          <w:b/>
          <w:sz w:val="24"/>
          <w:szCs w:val="24"/>
        </w:rPr>
      </w:pPr>
      <w:r w:rsidRPr="00B2640B">
        <w:rPr>
          <w:b/>
          <w:sz w:val="24"/>
          <w:szCs w:val="24"/>
        </w:rPr>
        <w:t>Moderator</w:t>
      </w:r>
    </w:p>
    <w:p w:rsidR="000A7067" w:rsidRPr="00B2640B" w:rsidRDefault="000A7067" w:rsidP="000A7067">
      <w:pPr>
        <w:spacing w:after="0"/>
        <w:rPr>
          <w:sz w:val="24"/>
          <w:szCs w:val="24"/>
        </w:rPr>
      </w:pPr>
      <w:r w:rsidRPr="00B2640B">
        <w:rPr>
          <w:sz w:val="24"/>
          <w:szCs w:val="24"/>
        </w:rPr>
        <w:t xml:space="preserve">Terri Gruca, </w:t>
      </w:r>
      <w:r w:rsidRPr="00B2640B">
        <w:rPr>
          <w:color w:val="000000"/>
          <w:sz w:val="24"/>
          <w:szCs w:val="24"/>
          <w:shd w:val="clear" w:color="auto" w:fill="FFFFFF"/>
        </w:rPr>
        <w:t>Anchor and Investigative Reporter</w:t>
      </w:r>
    </w:p>
    <w:p w:rsidR="000A7067" w:rsidRPr="00B2640B" w:rsidRDefault="000A7067" w:rsidP="000A7067">
      <w:pPr>
        <w:spacing w:after="0"/>
        <w:rPr>
          <w:sz w:val="24"/>
          <w:szCs w:val="24"/>
        </w:rPr>
      </w:pPr>
      <w:r w:rsidRPr="00B2640B">
        <w:rPr>
          <w:sz w:val="24"/>
          <w:szCs w:val="24"/>
        </w:rPr>
        <w:t>KVUE News</w:t>
      </w:r>
    </w:p>
    <w:p w:rsidR="000A7067" w:rsidRPr="00B2640B" w:rsidRDefault="000A7067" w:rsidP="000A7067">
      <w:pPr>
        <w:spacing w:after="0"/>
        <w:rPr>
          <w:sz w:val="24"/>
          <w:szCs w:val="24"/>
        </w:rPr>
      </w:pPr>
    </w:p>
    <w:p w:rsidR="000A7067" w:rsidRPr="00B2640B" w:rsidRDefault="000A7067" w:rsidP="000A7067">
      <w:pPr>
        <w:spacing w:after="0"/>
        <w:rPr>
          <w:b/>
          <w:sz w:val="24"/>
          <w:szCs w:val="24"/>
        </w:rPr>
      </w:pPr>
      <w:r w:rsidRPr="00B2640B">
        <w:rPr>
          <w:b/>
          <w:sz w:val="24"/>
          <w:szCs w:val="24"/>
        </w:rPr>
        <w:t>Panelist</w:t>
      </w:r>
    </w:p>
    <w:p w:rsidR="000A7067" w:rsidRPr="00B2640B" w:rsidRDefault="000A7067" w:rsidP="000A7067">
      <w:pPr>
        <w:spacing w:after="0"/>
        <w:rPr>
          <w:sz w:val="24"/>
          <w:szCs w:val="24"/>
        </w:rPr>
      </w:pPr>
      <w:r w:rsidRPr="00B2640B">
        <w:rPr>
          <w:sz w:val="24"/>
          <w:szCs w:val="24"/>
        </w:rPr>
        <w:t>Tiffany Chen, Owner and President</w:t>
      </w:r>
    </w:p>
    <w:p w:rsidR="000A7067" w:rsidRPr="00B2640B" w:rsidRDefault="000A7067" w:rsidP="000A7067">
      <w:pPr>
        <w:spacing w:after="0"/>
        <w:rPr>
          <w:sz w:val="24"/>
          <w:szCs w:val="24"/>
        </w:rPr>
      </w:pPr>
      <w:r w:rsidRPr="00B2640B">
        <w:rPr>
          <w:sz w:val="24"/>
          <w:szCs w:val="24"/>
        </w:rPr>
        <w:t>Tiff’s Treats</w:t>
      </w:r>
    </w:p>
    <w:p w:rsidR="000A7067" w:rsidRPr="00B2640B" w:rsidRDefault="000A7067" w:rsidP="000A7067">
      <w:pPr>
        <w:rPr>
          <w:sz w:val="24"/>
        </w:rPr>
      </w:pPr>
    </w:p>
    <w:p w:rsidR="000A7067" w:rsidRPr="00B2640B" w:rsidRDefault="000A7067" w:rsidP="000A7067">
      <w:pPr>
        <w:rPr>
          <w:b/>
          <w:sz w:val="24"/>
        </w:rPr>
      </w:pPr>
      <w:r w:rsidRPr="00B2640B">
        <w:rPr>
          <w:b/>
          <w:sz w:val="24"/>
        </w:rPr>
        <w:t xml:space="preserve">Recap:  </w:t>
      </w:r>
    </w:p>
    <w:p w:rsidR="000A7067" w:rsidRPr="00B2640B" w:rsidRDefault="000A7067" w:rsidP="000A7067">
      <w:pPr>
        <w:pStyle w:val="ListParagraph"/>
        <w:numPr>
          <w:ilvl w:val="0"/>
          <w:numId w:val="8"/>
        </w:numPr>
        <w:spacing w:after="0" w:line="240" w:lineRule="auto"/>
        <w:rPr>
          <w:rFonts w:ascii="Calibri" w:hAnsi="Calibri" w:cs="Calibri"/>
          <w:sz w:val="24"/>
        </w:rPr>
      </w:pPr>
      <w:r w:rsidRPr="00B2640B">
        <w:rPr>
          <w:rFonts w:ascii="Calibri" w:hAnsi="Calibri" w:cs="Calibri"/>
          <w:sz w:val="24"/>
        </w:rPr>
        <w:t xml:space="preserve">When Tiffany and her husband started they had $20 for baking equipment and $99 on a cell phone. They received loans along the way. Their first fundraising experience was in Austin, they discovered someone looking to invest 1.2 million dollars. They had a few more fundraising rounds including a friends and family round. Their biggest round was with Morgan Stanley 3 years ago when they were funded 25 million dollars. </w:t>
      </w:r>
    </w:p>
    <w:p w:rsidR="000A7067" w:rsidRPr="00B2640B" w:rsidRDefault="000A7067" w:rsidP="000A7067">
      <w:pPr>
        <w:numPr>
          <w:ilvl w:val="0"/>
          <w:numId w:val="8"/>
        </w:numPr>
        <w:spacing w:after="0" w:line="240" w:lineRule="auto"/>
        <w:rPr>
          <w:sz w:val="24"/>
        </w:rPr>
      </w:pPr>
      <w:r w:rsidRPr="00B2640B">
        <w:rPr>
          <w:sz w:val="24"/>
        </w:rPr>
        <w:t xml:space="preserve">As a woman who has built a business over the last 20 years, the main obstacle has been people and managing people. They have done a good job of finding the right people and keeping them around. They had to ask themselves, how do you take the culture in all their different locations? </w:t>
      </w:r>
    </w:p>
    <w:p w:rsidR="000A7067" w:rsidRPr="00B2640B" w:rsidRDefault="000A7067" w:rsidP="000A7067">
      <w:pPr>
        <w:numPr>
          <w:ilvl w:val="0"/>
          <w:numId w:val="8"/>
        </w:numPr>
        <w:spacing w:after="0" w:line="240" w:lineRule="auto"/>
        <w:rPr>
          <w:sz w:val="24"/>
        </w:rPr>
      </w:pPr>
      <w:r w:rsidRPr="00B2640B">
        <w:rPr>
          <w:sz w:val="24"/>
        </w:rPr>
        <w:t xml:space="preserve">From a media perspective Tiff’s Treats thrives on partnerships like Kendra Scott who is a new investor and has always been a big supporter. Social media is a way to get the word out, talk to customers and have these close conversations. In 2005, the company got on the cover of Austin Business Journal, and Tiffany believes the organic news coverage is worth more than what you can push out on your own. Tiffany believes it is key to have a good relationship with the press community and receiving coverage has a high impact. </w:t>
      </w:r>
    </w:p>
    <w:p w:rsidR="000A7067" w:rsidRPr="00B2640B" w:rsidRDefault="000A7067" w:rsidP="000A7067">
      <w:pPr>
        <w:numPr>
          <w:ilvl w:val="0"/>
          <w:numId w:val="8"/>
        </w:numPr>
        <w:spacing w:after="0" w:line="240" w:lineRule="auto"/>
        <w:rPr>
          <w:sz w:val="24"/>
        </w:rPr>
      </w:pPr>
      <w:r w:rsidRPr="00B2640B">
        <w:rPr>
          <w:sz w:val="24"/>
        </w:rPr>
        <w:t>The company’s unique strengths include</w:t>
      </w:r>
      <w:bookmarkStart w:id="0" w:name="_GoBack"/>
      <w:bookmarkEnd w:id="0"/>
      <w:r w:rsidRPr="00B2640B">
        <w:rPr>
          <w:sz w:val="24"/>
        </w:rPr>
        <w:t xml:space="preserve"> multiple tenured people who are a part of their core. The company has heavy women leadership.</w:t>
      </w:r>
    </w:p>
    <w:p w:rsidR="000A7067" w:rsidRPr="00B2640B" w:rsidRDefault="000A7067" w:rsidP="000A7067">
      <w:pPr>
        <w:numPr>
          <w:ilvl w:val="0"/>
          <w:numId w:val="8"/>
        </w:numPr>
        <w:spacing w:after="0" w:line="240" w:lineRule="auto"/>
        <w:rPr>
          <w:sz w:val="24"/>
        </w:rPr>
      </w:pPr>
      <w:r w:rsidRPr="00B2640B">
        <w:rPr>
          <w:sz w:val="24"/>
        </w:rPr>
        <w:lastRenderedPageBreak/>
        <w:t xml:space="preserve">Tiffany views herself as a practical leader. Her husband is more of a strategic mind and Tiffany works through the kinks on how to achieve the vision. </w:t>
      </w:r>
    </w:p>
    <w:p w:rsidR="000A7067" w:rsidRPr="00B2640B" w:rsidRDefault="000A7067" w:rsidP="000A7067">
      <w:pPr>
        <w:numPr>
          <w:ilvl w:val="0"/>
          <w:numId w:val="8"/>
        </w:numPr>
        <w:spacing w:after="0" w:line="240" w:lineRule="auto"/>
        <w:rPr>
          <w:sz w:val="24"/>
        </w:rPr>
      </w:pPr>
      <w:r w:rsidRPr="00B2640B">
        <w:rPr>
          <w:sz w:val="24"/>
        </w:rPr>
        <w:t xml:space="preserve">When asked about a person who has had a tremendous impact on Tiffany’s career she mentioned Lane who was her previous CPA. Lane shared a book that covered working on the business rather than in the business. It pushed her and her husband to change their structure and Lane is the link for their first investor. Lane would always push Tiffany in a nice and loving way. </w:t>
      </w:r>
    </w:p>
    <w:p w:rsidR="000A7067" w:rsidRPr="00B2640B" w:rsidRDefault="000A7067" w:rsidP="000A7067">
      <w:pPr>
        <w:numPr>
          <w:ilvl w:val="0"/>
          <w:numId w:val="8"/>
        </w:numPr>
        <w:spacing w:after="0" w:line="240" w:lineRule="auto"/>
        <w:rPr>
          <w:sz w:val="24"/>
        </w:rPr>
      </w:pPr>
      <w:r w:rsidRPr="00B2640B">
        <w:rPr>
          <w:sz w:val="24"/>
        </w:rPr>
        <w:t xml:space="preserve">When COVID hit Tiffany realized people needed the moment of connection even more than ever. They began to emphasize their “warm cookie moments”. This was more necessary than ever. However, they needed more equipment like face masks and PPE so they began scrambling for it. The way the Tiff’s team was able to adapt was incredible. </w:t>
      </w:r>
    </w:p>
    <w:p w:rsidR="000A7067" w:rsidRPr="00B2640B" w:rsidRDefault="000A7067" w:rsidP="000A7067">
      <w:pPr>
        <w:numPr>
          <w:ilvl w:val="0"/>
          <w:numId w:val="8"/>
        </w:numPr>
        <w:spacing w:after="0" w:line="240" w:lineRule="auto"/>
        <w:rPr>
          <w:sz w:val="24"/>
        </w:rPr>
      </w:pPr>
      <w:r w:rsidRPr="00B2640B">
        <w:rPr>
          <w:sz w:val="24"/>
        </w:rPr>
        <w:t xml:space="preserve">The future vision at Tiff’s Treats is working on product development. Their goal is to become a national brand and open more locations. With investors at play, you have a lot of different ways to view the business’ future. The investors are aligned with how to be successful to push forward. </w:t>
      </w:r>
    </w:p>
    <w:p w:rsidR="000A7067" w:rsidRPr="00B2640B" w:rsidRDefault="000A7067" w:rsidP="000A7067">
      <w:pPr>
        <w:numPr>
          <w:ilvl w:val="0"/>
          <w:numId w:val="8"/>
        </w:numPr>
        <w:spacing w:after="0" w:line="240" w:lineRule="auto"/>
        <w:rPr>
          <w:sz w:val="24"/>
        </w:rPr>
      </w:pPr>
      <w:r w:rsidRPr="00B2640B">
        <w:rPr>
          <w:sz w:val="24"/>
        </w:rPr>
        <w:t xml:space="preserve">When hiring, Tiffany is looking for someone who matches the culture and long range. Tiffany is looking for someone to help build the brand . . . more than just the cookies. </w:t>
      </w:r>
    </w:p>
    <w:p w:rsidR="000A7067" w:rsidRPr="00B2640B" w:rsidRDefault="000A7067" w:rsidP="000A7067">
      <w:pPr>
        <w:numPr>
          <w:ilvl w:val="0"/>
          <w:numId w:val="8"/>
        </w:numPr>
        <w:spacing w:after="0" w:line="240" w:lineRule="auto"/>
        <w:rPr>
          <w:sz w:val="24"/>
        </w:rPr>
      </w:pPr>
      <w:r w:rsidRPr="00B2640B">
        <w:rPr>
          <w:sz w:val="24"/>
        </w:rPr>
        <w:t xml:space="preserve">The ribbon for Tiff’s Treats logo came about from a bakery box. It was her husband’s idea to tie a bow around the bakery box to finish it off and not it has become iconic. It represents more than just cookies, they are actually tying a bow on the box. </w:t>
      </w:r>
    </w:p>
    <w:p w:rsidR="000A7067" w:rsidRPr="00B2640B" w:rsidRDefault="000A7067" w:rsidP="000A7067">
      <w:pPr>
        <w:numPr>
          <w:ilvl w:val="0"/>
          <w:numId w:val="8"/>
        </w:numPr>
        <w:spacing w:after="0" w:line="240" w:lineRule="auto"/>
        <w:rPr>
          <w:sz w:val="24"/>
        </w:rPr>
      </w:pPr>
      <w:r w:rsidRPr="00B2640B">
        <w:rPr>
          <w:sz w:val="24"/>
        </w:rPr>
        <w:t xml:space="preserve">Tiffany’s recommendation to start a business is making sure you have the time and energy to do it. If you do not have those, it may not be the right time. Over time Tiffany has put everything into the business, which is the reason things have turned out amazing. It takes hard work. </w:t>
      </w:r>
    </w:p>
    <w:p w:rsidR="000A7067" w:rsidRPr="00B2640B" w:rsidRDefault="000A7067" w:rsidP="000A7067">
      <w:pPr>
        <w:numPr>
          <w:ilvl w:val="0"/>
          <w:numId w:val="8"/>
        </w:numPr>
        <w:spacing w:after="0" w:line="240" w:lineRule="auto"/>
        <w:rPr>
          <w:sz w:val="24"/>
        </w:rPr>
      </w:pPr>
      <w:r w:rsidRPr="00B2640B">
        <w:rPr>
          <w:sz w:val="24"/>
        </w:rPr>
        <w:t xml:space="preserve">A piece of advice for Tiffany’s younger self: </w:t>
      </w:r>
      <w:r w:rsidRPr="00B2640B">
        <w:rPr>
          <w:sz w:val="24"/>
        </w:rPr>
        <w:tab/>
      </w:r>
    </w:p>
    <w:p w:rsidR="000A7067" w:rsidRPr="00B2640B" w:rsidRDefault="000A7067" w:rsidP="000A7067">
      <w:pPr>
        <w:numPr>
          <w:ilvl w:val="1"/>
          <w:numId w:val="8"/>
        </w:numPr>
        <w:spacing w:after="0" w:line="240" w:lineRule="auto"/>
        <w:rPr>
          <w:sz w:val="24"/>
        </w:rPr>
      </w:pPr>
      <w:r w:rsidRPr="00B2640B">
        <w:rPr>
          <w:sz w:val="24"/>
        </w:rPr>
        <w:t xml:space="preserve">1. You can move faster than you think you can, so just go with it and do not be fearful. </w:t>
      </w:r>
    </w:p>
    <w:p w:rsidR="000A7067" w:rsidRPr="00B2640B" w:rsidRDefault="000A7067" w:rsidP="000A7067">
      <w:pPr>
        <w:numPr>
          <w:ilvl w:val="1"/>
          <w:numId w:val="8"/>
        </w:numPr>
        <w:spacing w:after="0" w:line="240" w:lineRule="auto"/>
        <w:rPr>
          <w:sz w:val="24"/>
        </w:rPr>
      </w:pPr>
      <w:r w:rsidRPr="00B2640B">
        <w:rPr>
          <w:sz w:val="24"/>
        </w:rPr>
        <w:t xml:space="preserve">2. To not take it personal when people leave your company. The right people are key. </w:t>
      </w:r>
    </w:p>
    <w:p w:rsidR="000A7067" w:rsidRDefault="000A7067" w:rsidP="000A7067"/>
    <w:p w:rsidR="009F7620" w:rsidRDefault="009F7620"/>
    <w:sectPr w:rsidR="009F76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2B37"/>
    <w:multiLevelType w:val="multilevel"/>
    <w:tmpl w:val="15303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D77AD6"/>
    <w:multiLevelType w:val="multilevel"/>
    <w:tmpl w:val="78FA9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334F47"/>
    <w:multiLevelType w:val="multilevel"/>
    <w:tmpl w:val="33FE24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5"/>
      <w:numFmt w:val="bullet"/>
      <w:lvlText w:val="-"/>
      <w:lvlJc w:val="left"/>
      <w:pPr>
        <w:ind w:left="3600" w:hanging="360"/>
      </w:pPr>
      <w:rPr>
        <w:rFonts w:ascii="Calibri" w:eastAsia="Calibri" w:hAnsi="Calibri" w:cs="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5B6ABB"/>
    <w:multiLevelType w:val="hybridMultilevel"/>
    <w:tmpl w:val="73A4F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163EB2"/>
    <w:multiLevelType w:val="multilevel"/>
    <w:tmpl w:val="ED70A2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5"/>
      <w:numFmt w:val="bullet"/>
      <w:lvlText w:val="-"/>
      <w:lvlJc w:val="left"/>
      <w:pPr>
        <w:ind w:left="3600" w:hanging="360"/>
      </w:pPr>
      <w:rPr>
        <w:rFonts w:ascii="Calibri" w:eastAsia="Calibri" w:hAnsi="Calibri" w:cs="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A612D9"/>
    <w:multiLevelType w:val="multilevel"/>
    <w:tmpl w:val="8B0A9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8E45A2E"/>
    <w:multiLevelType w:val="multilevel"/>
    <w:tmpl w:val="9FAE6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5"/>
      <w:numFmt w:val="bullet"/>
      <w:lvlText w:val="-"/>
      <w:lvlJc w:val="left"/>
      <w:pPr>
        <w:ind w:left="3600" w:hanging="360"/>
      </w:pPr>
      <w:rPr>
        <w:rFonts w:ascii="Calibri" w:eastAsia="Calibri" w:hAnsi="Calibri" w:cs="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8B87A3D"/>
    <w:multiLevelType w:val="multilevel"/>
    <w:tmpl w:val="6E4CD8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5"/>
      <w:numFmt w:val="bullet"/>
      <w:lvlText w:val="-"/>
      <w:lvlJc w:val="left"/>
      <w:pPr>
        <w:ind w:left="3600" w:hanging="360"/>
      </w:pPr>
      <w:rPr>
        <w:rFonts w:ascii="Calibri" w:eastAsia="Calibri" w:hAnsi="Calibri" w:cs="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4"/>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20"/>
    <w:rsid w:val="000A7067"/>
    <w:rsid w:val="00401F49"/>
    <w:rsid w:val="009C7498"/>
    <w:rsid w:val="009F7620"/>
    <w:rsid w:val="00B2640B"/>
    <w:rsid w:val="00CD7C1D"/>
    <w:rsid w:val="00F2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DE5C"/>
  <w15:docId w15:val="{6CC19947-59C6-4E71-9F3A-09D3DB86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A706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389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Texas Athletics</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 Liz</dc:creator>
  <cp:lastModifiedBy>Land, Liz</cp:lastModifiedBy>
  <cp:revision>5</cp:revision>
  <dcterms:created xsi:type="dcterms:W3CDTF">2020-11-15T20:59:00Z</dcterms:created>
  <dcterms:modified xsi:type="dcterms:W3CDTF">2020-11-23T11:46:00Z</dcterms:modified>
</cp:coreProperties>
</file>